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9EA225" w14:textId="77777777" w:rsidR="003877D8" w:rsidRPr="0098384D" w:rsidRDefault="003877D8" w:rsidP="003877D8">
      <w:pPr>
        <w:pStyle w:val="Brezrazmikov"/>
        <w:jc w:val="center"/>
        <w:rPr>
          <w:b/>
          <w:bCs/>
        </w:rPr>
      </w:pPr>
      <w:r w:rsidRPr="0098384D">
        <w:rPr>
          <w:b/>
          <w:bCs/>
          <w:noProof/>
          <w:lang w:eastAsia="sl-SI"/>
        </w:rPr>
        <w:drawing>
          <wp:inline distT="0" distB="0" distL="0" distR="0" wp14:anchorId="58088C3B" wp14:editId="5AF89B05">
            <wp:extent cx="416609" cy="430632"/>
            <wp:effectExtent l="0" t="0" r="2540" b="7620"/>
            <wp:docPr id="1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711" cy="4338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BF3B03" w14:textId="77777777" w:rsidR="003877D8" w:rsidRPr="0098384D" w:rsidRDefault="003877D8" w:rsidP="003877D8">
      <w:pPr>
        <w:pStyle w:val="Brezrazmikov"/>
        <w:jc w:val="center"/>
        <w:rPr>
          <w:b/>
          <w:bCs/>
        </w:rPr>
      </w:pPr>
    </w:p>
    <w:p w14:paraId="1E47A634" w14:textId="77777777" w:rsidR="003877D8" w:rsidRPr="009D382A" w:rsidRDefault="003877D8" w:rsidP="003877D8">
      <w:pPr>
        <w:pStyle w:val="Brezrazmikov"/>
        <w:jc w:val="center"/>
        <w:rPr>
          <w:bCs/>
          <w:sz w:val="16"/>
        </w:rPr>
      </w:pPr>
      <w:r w:rsidRPr="009D382A">
        <w:rPr>
          <w:b/>
          <w:bCs/>
          <w:sz w:val="16"/>
        </w:rPr>
        <w:t>OBČINA KIDRIČEVO</w:t>
      </w:r>
    </w:p>
    <w:p w14:paraId="3DBFD0A3" w14:textId="77777777" w:rsidR="003877D8" w:rsidRPr="009D382A" w:rsidRDefault="003877D8" w:rsidP="003877D8">
      <w:pPr>
        <w:pStyle w:val="Brezrazmikov"/>
        <w:jc w:val="center"/>
        <w:rPr>
          <w:bCs/>
          <w:sz w:val="16"/>
        </w:rPr>
      </w:pPr>
      <w:r>
        <w:rPr>
          <w:bCs/>
          <w:sz w:val="16"/>
        </w:rPr>
        <w:t>Občinski svet</w:t>
      </w:r>
    </w:p>
    <w:p w14:paraId="780D84FE" w14:textId="77777777" w:rsidR="00D55E06" w:rsidRDefault="00D55E06" w:rsidP="00DD61BF">
      <w:pPr>
        <w:pStyle w:val="Brezrazmikov"/>
        <w:jc w:val="both"/>
      </w:pPr>
    </w:p>
    <w:p w14:paraId="39B4047A" w14:textId="77777777" w:rsidR="003877D8" w:rsidRDefault="003877D8" w:rsidP="00DD61BF">
      <w:pPr>
        <w:pStyle w:val="Brezrazmikov"/>
        <w:jc w:val="both"/>
      </w:pPr>
    </w:p>
    <w:p w14:paraId="4A1C8E11" w14:textId="1C47255E" w:rsidR="003877D8" w:rsidRDefault="003877D8" w:rsidP="00DD61BF">
      <w:pPr>
        <w:pStyle w:val="Brezrazmikov"/>
        <w:jc w:val="both"/>
      </w:pPr>
      <w:r>
        <w:t xml:space="preserve">Na podlagi 21. člena Zakona o lokalni samoupravi </w:t>
      </w:r>
      <w:r w:rsidRPr="00C038E1">
        <w:rPr>
          <w:rFonts w:cstheme="minorHAnsi"/>
        </w:rPr>
        <w:t>(</w:t>
      </w:r>
      <w:r w:rsidR="00C038E1" w:rsidRPr="00C038E1">
        <w:rPr>
          <w:rFonts w:cstheme="minorHAnsi"/>
          <w:color w:val="737373"/>
          <w:shd w:val="clear" w:color="auto" w:fill="FFFFFF"/>
        </w:rPr>
        <w:t>Uradni list RS, št</w:t>
      </w:r>
      <w:r w:rsidR="00C038E1" w:rsidRPr="00C038E1">
        <w:rPr>
          <w:rFonts w:cstheme="minorHAnsi"/>
          <w:shd w:val="clear" w:color="auto" w:fill="FFFFFF"/>
        </w:rPr>
        <w:t>. </w:t>
      </w:r>
      <w:hyperlink r:id="rId6" w:tgtFrame="_blank" w:tooltip="Zakon o lokalni samoupravi (uradno prečiščeno besedilo) (ZLS-UPB2)" w:history="1">
        <w:r w:rsidR="00C038E1" w:rsidRPr="00C038E1">
          <w:rPr>
            <w:rStyle w:val="Hiperpovezava"/>
            <w:rFonts w:cstheme="minorHAnsi"/>
            <w:color w:val="auto"/>
            <w:shd w:val="clear" w:color="auto" w:fill="FFFFFF"/>
          </w:rPr>
          <w:t>94/07</w:t>
        </w:r>
      </w:hyperlink>
      <w:r w:rsidR="00C038E1" w:rsidRPr="00C038E1">
        <w:rPr>
          <w:rFonts w:cstheme="minorHAnsi"/>
          <w:shd w:val="clear" w:color="auto" w:fill="FFFFFF"/>
        </w:rPr>
        <w:t xml:space="preserve"> – </w:t>
      </w:r>
      <w:r w:rsidR="00C038E1" w:rsidRPr="00C038E1">
        <w:rPr>
          <w:rFonts w:cstheme="minorHAnsi"/>
          <w:color w:val="737373"/>
          <w:shd w:val="clear" w:color="auto" w:fill="FFFFFF"/>
        </w:rPr>
        <w:t>uradno prečiščeno besedilo, </w:t>
      </w:r>
      <w:hyperlink r:id="rId7" w:tgtFrame="_blank" w:tooltip="Zakon o dopolnitvi Zakona o lokalni samoupravi (ZLS-O)" w:history="1">
        <w:r w:rsidR="00C038E1" w:rsidRPr="00C038E1">
          <w:rPr>
            <w:rStyle w:val="Hiperpovezava"/>
            <w:rFonts w:cstheme="minorHAnsi"/>
            <w:color w:val="auto"/>
            <w:shd w:val="clear" w:color="auto" w:fill="FFFFFF"/>
          </w:rPr>
          <w:t>76/08</w:t>
        </w:r>
      </w:hyperlink>
      <w:r w:rsidR="00C038E1" w:rsidRPr="00C038E1">
        <w:rPr>
          <w:rFonts w:cstheme="minorHAnsi"/>
          <w:shd w:val="clear" w:color="auto" w:fill="FFFFFF"/>
        </w:rPr>
        <w:t>, </w:t>
      </w:r>
      <w:hyperlink r:id="rId8" w:tgtFrame="_blank" w:tooltip="Zakon o spremembah in dopolnitvah Zakona o lokalni samoupravi (ZLS-P)" w:history="1">
        <w:r w:rsidR="00C038E1" w:rsidRPr="00C038E1">
          <w:rPr>
            <w:rStyle w:val="Hiperpovezava"/>
            <w:rFonts w:cstheme="minorHAnsi"/>
            <w:color w:val="auto"/>
            <w:shd w:val="clear" w:color="auto" w:fill="FFFFFF"/>
          </w:rPr>
          <w:t>79/09</w:t>
        </w:r>
      </w:hyperlink>
      <w:r w:rsidR="00C038E1" w:rsidRPr="00C038E1">
        <w:rPr>
          <w:rFonts w:cstheme="minorHAnsi"/>
          <w:shd w:val="clear" w:color="auto" w:fill="FFFFFF"/>
        </w:rPr>
        <w:t>, </w:t>
      </w:r>
      <w:hyperlink r:id="rId9" w:tgtFrame="_blank" w:tooltip="Zakon o spremembah in dopolnitvah Zakona o lokalni samoupravi (ZLS-R)" w:history="1">
        <w:r w:rsidR="00C038E1" w:rsidRPr="00C038E1">
          <w:rPr>
            <w:rStyle w:val="Hiperpovezava"/>
            <w:rFonts w:cstheme="minorHAnsi"/>
            <w:color w:val="auto"/>
            <w:shd w:val="clear" w:color="auto" w:fill="FFFFFF"/>
          </w:rPr>
          <w:t>51/10</w:t>
        </w:r>
      </w:hyperlink>
      <w:r w:rsidR="00C038E1" w:rsidRPr="00C038E1">
        <w:rPr>
          <w:rFonts w:cstheme="minorHAnsi"/>
          <w:shd w:val="clear" w:color="auto" w:fill="FFFFFF"/>
        </w:rPr>
        <w:t>, </w:t>
      </w:r>
      <w:hyperlink r:id="rId10" w:tgtFrame="_blank" w:tooltip="Zakon za uravnoteženje javnih financ (ZUJF)" w:history="1">
        <w:r w:rsidR="00C038E1" w:rsidRPr="00C038E1">
          <w:rPr>
            <w:rStyle w:val="Hiperpovezava"/>
            <w:rFonts w:cstheme="minorHAnsi"/>
            <w:color w:val="auto"/>
            <w:shd w:val="clear" w:color="auto" w:fill="FFFFFF"/>
          </w:rPr>
          <w:t>40/12</w:t>
        </w:r>
      </w:hyperlink>
      <w:r w:rsidR="00C038E1" w:rsidRPr="00C038E1">
        <w:rPr>
          <w:rFonts w:cstheme="minorHAnsi"/>
          <w:shd w:val="clear" w:color="auto" w:fill="FFFFFF"/>
        </w:rPr>
        <w:t> – ZUJF, </w:t>
      </w:r>
      <w:hyperlink r:id="rId11" w:tgtFrame="_blank" w:tooltip="Popravek  zaporednih številk objavljenih aktov v neuradni HTML obliki" w:history="1">
        <w:r w:rsidR="00C038E1" w:rsidRPr="00C038E1">
          <w:rPr>
            <w:rStyle w:val="Hiperpovezava"/>
            <w:rFonts w:cstheme="minorHAnsi"/>
            <w:color w:val="auto"/>
            <w:shd w:val="clear" w:color="auto" w:fill="FFFFFF"/>
          </w:rPr>
          <w:t>11/14</w:t>
        </w:r>
      </w:hyperlink>
      <w:r w:rsidR="00C038E1" w:rsidRPr="00C038E1">
        <w:rPr>
          <w:rFonts w:cstheme="minorHAnsi"/>
          <w:shd w:val="clear" w:color="auto" w:fill="FFFFFF"/>
        </w:rPr>
        <w:t xml:space="preserve"> – </w:t>
      </w:r>
      <w:proofErr w:type="spellStart"/>
      <w:r w:rsidR="00C038E1" w:rsidRPr="00C038E1">
        <w:rPr>
          <w:rFonts w:cstheme="minorHAnsi"/>
          <w:shd w:val="clear" w:color="auto" w:fill="FFFFFF"/>
        </w:rPr>
        <w:t>popr</w:t>
      </w:r>
      <w:proofErr w:type="spellEnd"/>
      <w:r w:rsidR="00C038E1" w:rsidRPr="00C038E1">
        <w:rPr>
          <w:rFonts w:cstheme="minorHAnsi"/>
          <w:shd w:val="clear" w:color="auto" w:fill="FFFFFF"/>
        </w:rPr>
        <w:t>., </w:t>
      </w:r>
      <w:hyperlink r:id="rId12" w:tgtFrame="_blank" w:tooltip="Zakon o ukrepih za uravnoteženje javnih financ občin (ZUUJFO)" w:history="1">
        <w:r w:rsidR="00C038E1" w:rsidRPr="00C038E1">
          <w:rPr>
            <w:rStyle w:val="Hiperpovezava"/>
            <w:rFonts w:cstheme="minorHAnsi"/>
            <w:color w:val="auto"/>
            <w:shd w:val="clear" w:color="auto" w:fill="FFFFFF"/>
          </w:rPr>
          <w:t>14/15</w:t>
        </w:r>
      </w:hyperlink>
      <w:r w:rsidR="00C038E1" w:rsidRPr="00C038E1">
        <w:rPr>
          <w:rFonts w:cstheme="minorHAnsi"/>
          <w:shd w:val="clear" w:color="auto" w:fill="FFFFFF"/>
        </w:rPr>
        <w:t> – ZUUJFO, </w:t>
      </w:r>
      <w:hyperlink r:id="rId13" w:tgtFrame="_blank" w:tooltip="Zakon o stvarnem premoženju države in samoupravnih lokalnih skupnosti (ZSPDSLS-1)" w:history="1">
        <w:r w:rsidR="00C038E1" w:rsidRPr="00C038E1">
          <w:rPr>
            <w:rStyle w:val="Hiperpovezava"/>
            <w:rFonts w:cstheme="minorHAnsi"/>
            <w:color w:val="auto"/>
            <w:shd w:val="clear" w:color="auto" w:fill="FFFFFF"/>
          </w:rPr>
          <w:t>11/18</w:t>
        </w:r>
      </w:hyperlink>
      <w:r w:rsidR="00C038E1" w:rsidRPr="00C038E1">
        <w:rPr>
          <w:rFonts w:cstheme="minorHAnsi"/>
          <w:shd w:val="clear" w:color="auto" w:fill="FFFFFF"/>
        </w:rPr>
        <w:t> – ZSPDSLS-1, </w:t>
      </w:r>
      <w:hyperlink r:id="rId14" w:tgtFrame="_blank" w:tooltip="Zakon o spremembah in dopolnitvah Zakona o lokalni samoupravi (ZLS-S)" w:history="1">
        <w:r w:rsidR="00C038E1" w:rsidRPr="00C038E1">
          <w:rPr>
            <w:rStyle w:val="Hiperpovezava"/>
            <w:rFonts w:cstheme="minorHAnsi"/>
            <w:color w:val="auto"/>
            <w:shd w:val="clear" w:color="auto" w:fill="FFFFFF"/>
          </w:rPr>
          <w:t>30/18</w:t>
        </w:r>
      </w:hyperlink>
      <w:r w:rsidR="00C038E1" w:rsidRPr="00C038E1">
        <w:rPr>
          <w:rFonts w:cstheme="minorHAnsi"/>
          <w:shd w:val="clear" w:color="auto" w:fill="FFFFFF"/>
        </w:rPr>
        <w:t>, </w:t>
      </w:r>
      <w:hyperlink r:id="rId15" w:tgtFrame="_blank" w:tooltip="Zakon o spremembah in dopolnitvah Zakona o interventnih ukrepih za zajezitev epidemije COVID-19 in omilitev njenih posledic za državljane in gospodarstvo (ZIUZEOP-A)" w:history="1">
        <w:r w:rsidR="00C038E1" w:rsidRPr="00C038E1">
          <w:rPr>
            <w:rStyle w:val="Hiperpovezava"/>
            <w:rFonts w:cstheme="minorHAnsi"/>
            <w:color w:val="auto"/>
            <w:shd w:val="clear" w:color="auto" w:fill="FFFFFF"/>
          </w:rPr>
          <w:t>61/20</w:t>
        </w:r>
      </w:hyperlink>
      <w:r w:rsidR="00C038E1" w:rsidRPr="00C038E1">
        <w:rPr>
          <w:rFonts w:cstheme="minorHAnsi"/>
          <w:shd w:val="clear" w:color="auto" w:fill="FFFFFF"/>
        </w:rPr>
        <w:t> – ZIUZEOP-A, </w:t>
      </w:r>
      <w:hyperlink r:id="rId16" w:tgtFrame="_blank" w:tooltip="Zakon o interventnih ukrepih za omilitev in odpravo posledic epidemije COVID-19 (ZIUOOPE)" w:history="1">
        <w:r w:rsidR="00C038E1" w:rsidRPr="00C038E1">
          <w:rPr>
            <w:rStyle w:val="Hiperpovezava"/>
            <w:rFonts w:cstheme="minorHAnsi"/>
            <w:color w:val="auto"/>
            <w:shd w:val="clear" w:color="auto" w:fill="FFFFFF"/>
          </w:rPr>
          <w:t>80/20</w:t>
        </w:r>
      </w:hyperlink>
      <w:r w:rsidR="00C038E1" w:rsidRPr="00C038E1">
        <w:rPr>
          <w:rFonts w:cstheme="minorHAnsi"/>
          <w:shd w:val="clear" w:color="auto" w:fill="FFFFFF"/>
        </w:rPr>
        <w:t> – ZIUOOPE, </w:t>
      </w:r>
      <w:hyperlink r:id="rId17" w:tgtFrame="_blank" w:tooltip="Odločba o ugotovitvi, da prvi odstavek 12. člena, 13. in 13.a člen ter 16. člen Zakona o lokalni samoupravi, v delu, v katerem določa kriterije za podelitev statusa mestne občine, niso v neskladju z Ustavo, da 14.b in 16. člen Zakona o lokalni samoupravi v del" w:history="1">
        <w:r w:rsidR="00C038E1" w:rsidRPr="00C038E1">
          <w:rPr>
            <w:rStyle w:val="Hiperpovezava"/>
            <w:rFonts w:cstheme="minorHAnsi"/>
            <w:color w:val="auto"/>
            <w:shd w:val="clear" w:color="auto" w:fill="FFFFFF"/>
          </w:rPr>
          <w:t>62/24</w:t>
        </w:r>
      </w:hyperlink>
      <w:r w:rsidR="00C038E1" w:rsidRPr="00C038E1">
        <w:rPr>
          <w:rFonts w:cstheme="minorHAnsi"/>
          <w:shd w:val="clear" w:color="auto" w:fill="FFFFFF"/>
        </w:rPr>
        <w:t xml:space="preserve"> – </w:t>
      </w:r>
      <w:proofErr w:type="spellStart"/>
      <w:r w:rsidR="00C038E1" w:rsidRPr="00C038E1">
        <w:rPr>
          <w:rFonts w:cstheme="minorHAnsi"/>
          <w:shd w:val="clear" w:color="auto" w:fill="FFFFFF"/>
        </w:rPr>
        <w:t>odl</w:t>
      </w:r>
      <w:proofErr w:type="spellEnd"/>
      <w:r w:rsidR="00C038E1" w:rsidRPr="00C038E1">
        <w:rPr>
          <w:rFonts w:cstheme="minorHAnsi"/>
          <w:shd w:val="clear" w:color="auto" w:fill="FFFFFF"/>
        </w:rPr>
        <w:t>. US, </w:t>
      </w:r>
      <w:hyperlink r:id="rId18" w:tgtFrame="_blank" w:tooltip="Zakon o spremembah in dopolnitvah Zakona o lokalnih volitvah (ZLV-K)" w:history="1">
        <w:r w:rsidR="00C038E1" w:rsidRPr="00C038E1">
          <w:rPr>
            <w:rStyle w:val="Hiperpovezava"/>
            <w:rFonts w:cstheme="minorHAnsi"/>
            <w:color w:val="auto"/>
            <w:shd w:val="clear" w:color="auto" w:fill="FFFFFF"/>
          </w:rPr>
          <w:t>102/24</w:t>
        </w:r>
      </w:hyperlink>
      <w:r w:rsidR="00C038E1" w:rsidRPr="00C038E1">
        <w:rPr>
          <w:rFonts w:cstheme="minorHAnsi"/>
          <w:shd w:val="clear" w:color="auto" w:fill="FFFFFF"/>
        </w:rPr>
        <w:t> – ZLV-K, </w:t>
      </w:r>
      <w:hyperlink r:id="rId19" w:tgtFrame="_blank" w:tooltip="Zakon o objavljanju v Uradnem listu Republike Slovenije (ZOUL)" w:history="1">
        <w:r w:rsidR="00C038E1" w:rsidRPr="00C038E1">
          <w:rPr>
            <w:rStyle w:val="Hiperpovezava"/>
            <w:rFonts w:cstheme="minorHAnsi"/>
            <w:color w:val="auto"/>
            <w:shd w:val="clear" w:color="auto" w:fill="FFFFFF"/>
          </w:rPr>
          <w:t>83/25</w:t>
        </w:r>
      </w:hyperlink>
      <w:r w:rsidR="00C038E1" w:rsidRPr="00C038E1">
        <w:rPr>
          <w:rFonts w:cstheme="minorHAnsi"/>
          <w:shd w:val="clear" w:color="auto" w:fill="FFFFFF"/>
        </w:rPr>
        <w:t> – ZOUL</w:t>
      </w:r>
      <w:r w:rsidR="00C038E1" w:rsidRPr="00C038E1">
        <w:rPr>
          <w:rFonts w:cstheme="minorHAnsi"/>
          <w:color w:val="737373"/>
          <w:shd w:val="clear" w:color="auto" w:fill="FFFFFF"/>
        </w:rPr>
        <w:t xml:space="preserve"> in </w:t>
      </w:r>
      <w:hyperlink r:id="rId20" w:tgtFrame="_blank" w:tooltip="Zakon o spremembah in dopolnitvah Zakona o lokalni samoupravi (ZLS-T)" w:history="1">
        <w:r w:rsidR="00C038E1" w:rsidRPr="00C038E1">
          <w:rPr>
            <w:rStyle w:val="Hiperpovezava"/>
            <w:rFonts w:cstheme="minorHAnsi"/>
            <w:color w:val="auto"/>
            <w:shd w:val="clear" w:color="auto" w:fill="FFFFFF"/>
          </w:rPr>
          <w:t>10/26</w:t>
        </w:r>
      </w:hyperlink>
      <w:r w:rsidR="00C038E1" w:rsidRPr="00C038E1">
        <w:rPr>
          <w:rFonts w:cstheme="minorHAnsi"/>
        </w:rPr>
        <w:t xml:space="preserve">) </w:t>
      </w:r>
      <w:r w:rsidR="00C038E1">
        <w:rPr>
          <w:rFonts w:cstheme="minorHAnsi"/>
        </w:rPr>
        <w:t>i</w:t>
      </w:r>
      <w:r w:rsidRPr="00C038E1">
        <w:rPr>
          <w:rFonts w:cstheme="minorHAnsi"/>
        </w:rPr>
        <w:t>n 15. člena Statuta Občine Kidričevo</w:t>
      </w:r>
      <w:r>
        <w:t xml:space="preserve"> (Uradno glasilo slovenskih občin, št. 62/16 in 16/18) je občinski svet Občine Kidričevo, na svoji _________ seji, den ________ sprejel</w:t>
      </w:r>
    </w:p>
    <w:p w14:paraId="44830289" w14:textId="77777777" w:rsidR="003877D8" w:rsidRDefault="003877D8" w:rsidP="00DD61BF">
      <w:pPr>
        <w:pStyle w:val="Brezrazmikov"/>
        <w:jc w:val="both"/>
      </w:pPr>
    </w:p>
    <w:p w14:paraId="71050BDF" w14:textId="77777777" w:rsidR="003877D8" w:rsidRDefault="003877D8" w:rsidP="00DD61BF">
      <w:pPr>
        <w:pStyle w:val="Brezrazmikov"/>
        <w:jc w:val="both"/>
      </w:pPr>
    </w:p>
    <w:p w14:paraId="69A55C80" w14:textId="347A0197" w:rsidR="003877D8" w:rsidRDefault="003877D8" w:rsidP="003877D8">
      <w:pPr>
        <w:pStyle w:val="Brezrazmikov"/>
        <w:jc w:val="center"/>
        <w:rPr>
          <w:b/>
          <w:sz w:val="28"/>
        </w:rPr>
      </w:pPr>
      <w:r>
        <w:rPr>
          <w:b/>
          <w:sz w:val="28"/>
        </w:rPr>
        <w:t xml:space="preserve">PRAVILNIK O </w:t>
      </w:r>
      <w:r w:rsidR="00A24461">
        <w:rPr>
          <w:b/>
          <w:sz w:val="28"/>
        </w:rPr>
        <w:t>SPREMEMBAH</w:t>
      </w:r>
      <w:r w:rsidR="00E90882">
        <w:rPr>
          <w:b/>
          <w:sz w:val="28"/>
        </w:rPr>
        <w:t xml:space="preserve"> IN DOPOLNITVAH</w:t>
      </w:r>
    </w:p>
    <w:p w14:paraId="07DA8953" w14:textId="77777777" w:rsidR="003877D8" w:rsidRDefault="003877D8" w:rsidP="003877D8">
      <w:pPr>
        <w:pStyle w:val="Brezrazmikov"/>
        <w:jc w:val="center"/>
        <w:rPr>
          <w:b/>
          <w:sz w:val="28"/>
        </w:rPr>
      </w:pPr>
      <w:r>
        <w:rPr>
          <w:b/>
          <w:sz w:val="28"/>
        </w:rPr>
        <w:t>PRAVILNIKA O ŽEPNINAH V OBČINI KIDRIČEVO</w:t>
      </w:r>
    </w:p>
    <w:p w14:paraId="65D2DB10" w14:textId="77777777" w:rsidR="003877D8" w:rsidRDefault="003877D8" w:rsidP="003877D8">
      <w:pPr>
        <w:pStyle w:val="Brezrazmikov"/>
        <w:jc w:val="center"/>
        <w:rPr>
          <w:b/>
          <w:sz w:val="28"/>
        </w:rPr>
      </w:pPr>
    </w:p>
    <w:p w14:paraId="652AF191" w14:textId="77777777" w:rsidR="003877D8" w:rsidRDefault="003877D8" w:rsidP="003877D8">
      <w:pPr>
        <w:pStyle w:val="Brezrazmikov"/>
        <w:jc w:val="center"/>
        <w:rPr>
          <w:b/>
          <w:sz w:val="28"/>
        </w:rPr>
      </w:pPr>
    </w:p>
    <w:p w14:paraId="3B823213" w14:textId="77777777" w:rsidR="003877D8" w:rsidRDefault="003877D8" w:rsidP="003877D8">
      <w:pPr>
        <w:pStyle w:val="Brezrazmikov"/>
        <w:jc w:val="center"/>
      </w:pPr>
      <w:r>
        <w:t xml:space="preserve">1. člen </w:t>
      </w:r>
    </w:p>
    <w:p w14:paraId="0CC7DA0C" w14:textId="2ADB3D75" w:rsidR="003877D8" w:rsidRDefault="003877D8" w:rsidP="003877D8">
      <w:pPr>
        <w:pStyle w:val="Brezrazmikov"/>
        <w:jc w:val="both"/>
      </w:pPr>
      <w:r>
        <w:t>V Pravilniku o žepninah v Občini Kidričevo (Uradno glasilo slovenskih občin, š</w:t>
      </w:r>
      <w:r w:rsidR="009636E8">
        <w:t>t. 25/18</w:t>
      </w:r>
      <w:r w:rsidR="00E90882">
        <w:t>,</w:t>
      </w:r>
      <w:r w:rsidR="00A24461">
        <w:t xml:space="preserve"> 26/21</w:t>
      </w:r>
      <w:r w:rsidR="00E90882">
        <w:t xml:space="preserve"> in 41/22</w:t>
      </w:r>
      <w:r w:rsidR="009636E8">
        <w:t xml:space="preserve">) se </w:t>
      </w:r>
      <w:r w:rsidR="00C038E1">
        <w:t>(</w:t>
      </w:r>
      <w:r w:rsidR="00E90882">
        <w:t>2</w:t>
      </w:r>
      <w:r w:rsidR="00C038E1">
        <w:t>)</w:t>
      </w:r>
      <w:r w:rsidR="00E90882">
        <w:t xml:space="preserve"> </w:t>
      </w:r>
      <w:r w:rsidR="00E932F0">
        <w:t xml:space="preserve">in </w:t>
      </w:r>
      <w:r w:rsidR="00C038E1">
        <w:t>(</w:t>
      </w:r>
      <w:r w:rsidR="00E932F0">
        <w:t>3</w:t>
      </w:r>
      <w:r w:rsidR="00C038E1">
        <w:t>)</w:t>
      </w:r>
      <w:r w:rsidR="00E932F0">
        <w:t xml:space="preserve"> </w:t>
      </w:r>
      <w:r w:rsidR="00E90882">
        <w:t>točka 2. člena spremeni</w:t>
      </w:r>
      <w:r w:rsidR="00E932F0">
        <w:t>ta</w:t>
      </w:r>
      <w:r w:rsidR="00E90882">
        <w:t xml:space="preserve"> tako, da glasi</w:t>
      </w:r>
      <w:r w:rsidR="00E932F0">
        <w:t>ta:</w:t>
      </w:r>
    </w:p>
    <w:p w14:paraId="6A04BB59" w14:textId="1F97D92A" w:rsidR="00A24461" w:rsidRDefault="00E932F0" w:rsidP="003877D8">
      <w:pPr>
        <w:pStyle w:val="Brezrazmikov"/>
        <w:jc w:val="both"/>
      </w:pPr>
      <w:r>
        <w:t>(</w:t>
      </w:r>
      <w:r w:rsidR="00E90882">
        <w:t>2</w:t>
      </w:r>
      <w:r>
        <w:t>)</w:t>
      </w:r>
      <w:r w:rsidR="00E90882">
        <w:t xml:space="preserve"> višina mesečne žepnine za dijake znaša:</w:t>
      </w:r>
    </w:p>
    <w:p w14:paraId="4DC0C61F" w14:textId="16912679" w:rsidR="00E90882" w:rsidRDefault="00E90882" w:rsidP="003877D8">
      <w:pPr>
        <w:pStyle w:val="Brezrazmikov"/>
        <w:jc w:val="both"/>
      </w:pPr>
      <w:r>
        <w:t>- 30 EUR, če se žepnina izplačuje v denarnih sredstvih,</w:t>
      </w:r>
    </w:p>
    <w:p w14:paraId="46F8E835" w14:textId="564F0685" w:rsidR="00E90882" w:rsidRDefault="00E90882" w:rsidP="003877D8">
      <w:pPr>
        <w:pStyle w:val="Brezrazmikov"/>
        <w:jc w:val="both"/>
      </w:pPr>
      <w:r>
        <w:t>- 40 EUR, če se žepnina izplačuje v vrednostnih bonih Sternthal</w:t>
      </w:r>
      <w:r w:rsidR="00E932F0">
        <w:t>.</w:t>
      </w:r>
    </w:p>
    <w:p w14:paraId="7D278094" w14:textId="789CF186" w:rsidR="00E90882" w:rsidRDefault="00E932F0" w:rsidP="003877D8">
      <w:pPr>
        <w:pStyle w:val="Brezrazmikov"/>
        <w:jc w:val="both"/>
      </w:pPr>
      <w:r>
        <w:t>(</w:t>
      </w:r>
      <w:r w:rsidR="00E90882">
        <w:t>3</w:t>
      </w:r>
      <w:r>
        <w:t>)</w:t>
      </w:r>
      <w:r w:rsidR="00C038E1">
        <w:t xml:space="preserve"> </w:t>
      </w:r>
      <w:r w:rsidR="00E90882">
        <w:t>višina mesečne žepnine za študente znaša:</w:t>
      </w:r>
    </w:p>
    <w:p w14:paraId="30CB03E5" w14:textId="643133EB" w:rsidR="00E90882" w:rsidRDefault="00E90882" w:rsidP="003877D8">
      <w:pPr>
        <w:pStyle w:val="Brezrazmikov"/>
        <w:jc w:val="both"/>
      </w:pPr>
      <w:r>
        <w:t>- 40 EUR, če se žepnina izplačuje v denarnih sredstvih,</w:t>
      </w:r>
    </w:p>
    <w:p w14:paraId="2B27C0F6" w14:textId="4FDEF73B" w:rsidR="00E90882" w:rsidRDefault="00E90882" w:rsidP="003877D8">
      <w:pPr>
        <w:pStyle w:val="Brezrazmikov"/>
        <w:jc w:val="both"/>
      </w:pPr>
      <w:r>
        <w:t xml:space="preserve">- 50 EUR, če se žepnina izplačuje v vrednostnih bonih </w:t>
      </w:r>
      <w:proofErr w:type="spellStart"/>
      <w:r>
        <w:t>Starnathal</w:t>
      </w:r>
      <w:proofErr w:type="spellEnd"/>
      <w:r>
        <w:t xml:space="preserve">. </w:t>
      </w:r>
    </w:p>
    <w:p w14:paraId="47A09478" w14:textId="77777777" w:rsidR="00E90882" w:rsidRDefault="00E90882" w:rsidP="003877D8">
      <w:pPr>
        <w:pStyle w:val="Brezrazmikov"/>
        <w:jc w:val="both"/>
      </w:pPr>
    </w:p>
    <w:p w14:paraId="405DDC74" w14:textId="15ED6C85" w:rsidR="00E90882" w:rsidRDefault="00E90882" w:rsidP="00E90882">
      <w:pPr>
        <w:pStyle w:val="Brezrazmikov"/>
        <w:jc w:val="center"/>
      </w:pPr>
      <w:r>
        <w:t>2. člen</w:t>
      </w:r>
    </w:p>
    <w:p w14:paraId="18BF4008" w14:textId="6D17BB49" w:rsidR="00E90882" w:rsidRDefault="00E932F0" w:rsidP="00E90882">
      <w:pPr>
        <w:pStyle w:val="Brezrazmikov"/>
        <w:jc w:val="both"/>
      </w:pPr>
      <w:r>
        <w:t>(</w:t>
      </w:r>
      <w:r w:rsidR="00E90882">
        <w:t>4</w:t>
      </w:r>
      <w:r>
        <w:t>)</w:t>
      </w:r>
      <w:r w:rsidR="00E90882">
        <w:t xml:space="preserve"> točka 2. člena se črta. </w:t>
      </w:r>
    </w:p>
    <w:p w14:paraId="269E1BA2" w14:textId="77777777" w:rsidR="00E90882" w:rsidRDefault="00E90882" w:rsidP="009636E8">
      <w:pPr>
        <w:pStyle w:val="Brezrazmikov"/>
        <w:jc w:val="center"/>
      </w:pPr>
    </w:p>
    <w:p w14:paraId="2B1D0EFC" w14:textId="517E0702" w:rsidR="00E90882" w:rsidRDefault="00E90882" w:rsidP="009636E8">
      <w:pPr>
        <w:pStyle w:val="Brezrazmikov"/>
        <w:jc w:val="center"/>
      </w:pPr>
      <w:r>
        <w:t>3. člen</w:t>
      </w:r>
    </w:p>
    <w:p w14:paraId="24F5400B" w14:textId="1BFC36CA" w:rsidR="00E90882" w:rsidRDefault="00E90882" w:rsidP="00E90882">
      <w:pPr>
        <w:pStyle w:val="Brezrazmikov"/>
        <w:jc w:val="both"/>
      </w:pPr>
      <w:r>
        <w:t xml:space="preserve">V </w:t>
      </w:r>
      <w:r w:rsidR="00E932F0">
        <w:t>(</w:t>
      </w:r>
      <w:r>
        <w:t>2</w:t>
      </w:r>
      <w:r w:rsidR="00E932F0">
        <w:t>)</w:t>
      </w:r>
      <w:r>
        <w:t xml:space="preserve"> točki 3. člena se črta </w:t>
      </w:r>
      <w:r w:rsidR="00E932F0">
        <w:t>četrta</w:t>
      </w:r>
      <w:r>
        <w:t xml:space="preserve"> alinea.</w:t>
      </w:r>
    </w:p>
    <w:p w14:paraId="22767966" w14:textId="77777777" w:rsidR="00E90882" w:rsidRDefault="00E90882" w:rsidP="00E90882">
      <w:pPr>
        <w:pStyle w:val="Brezrazmikov"/>
        <w:jc w:val="both"/>
      </w:pPr>
    </w:p>
    <w:p w14:paraId="6D3B0FF7" w14:textId="29149AA8" w:rsidR="00E90882" w:rsidRDefault="00E90882" w:rsidP="00E90882">
      <w:pPr>
        <w:pStyle w:val="Brezrazmikov"/>
        <w:jc w:val="center"/>
      </w:pPr>
      <w:r>
        <w:t>4. člen</w:t>
      </w:r>
    </w:p>
    <w:p w14:paraId="5E2B9A80" w14:textId="0D73AE63" w:rsidR="00E90882" w:rsidRDefault="00E90882" w:rsidP="00E90882">
      <w:pPr>
        <w:pStyle w:val="Brezrazmikov"/>
        <w:jc w:val="both"/>
      </w:pPr>
      <w:r>
        <w:t>V 3. členu se doda</w:t>
      </w:r>
      <w:r w:rsidR="00E932F0">
        <w:t>ta nova</w:t>
      </w:r>
      <w:r>
        <w:t xml:space="preserve"> </w:t>
      </w:r>
      <w:r w:rsidR="00E932F0">
        <w:t>(</w:t>
      </w:r>
      <w:r>
        <w:t>5</w:t>
      </w:r>
      <w:r w:rsidR="00E932F0">
        <w:t>)</w:t>
      </w:r>
      <w:r>
        <w:t xml:space="preserve"> točka</w:t>
      </w:r>
      <w:r w:rsidR="00E932F0">
        <w:t xml:space="preserve"> in (6) točka</w:t>
      </w:r>
      <w:r>
        <w:t>, ki glasi</w:t>
      </w:r>
      <w:r w:rsidR="00E932F0">
        <w:t>ta</w:t>
      </w:r>
      <w:r>
        <w:t>;</w:t>
      </w:r>
    </w:p>
    <w:p w14:paraId="2496C06A" w14:textId="76433DCB" w:rsidR="00E932F0" w:rsidRDefault="00E90882" w:rsidP="00E932F0">
      <w:pPr>
        <w:pStyle w:val="Brezrazmikov"/>
        <w:jc w:val="both"/>
        <w:rPr>
          <w:bCs/>
        </w:rPr>
      </w:pPr>
      <w:r>
        <w:t xml:space="preserve">(5) </w:t>
      </w:r>
      <w:r w:rsidR="00E932F0">
        <w:rPr>
          <w:bCs/>
        </w:rPr>
        <w:t xml:space="preserve">Občina ima pravico od prosilca zahtevati originalne listine, ki </w:t>
      </w:r>
      <w:r w:rsidR="00BD62BB">
        <w:rPr>
          <w:bCs/>
        </w:rPr>
        <w:t>so</w:t>
      </w:r>
      <w:r w:rsidR="00E932F0">
        <w:rPr>
          <w:bCs/>
        </w:rPr>
        <w:t xml:space="preserve"> jih oddali kot prilogo k elektronski vlogi.</w:t>
      </w:r>
    </w:p>
    <w:p w14:paraId="766FDE29" w14:textId="27028863" w:rsidR="00E932F0" w:rsidRDefault="00E932F0" w:rsidP="00E932F0">
      <w:pPr>
        <w:pStyle w:val="Brezrazmikov"/>
        <w:jc w:val="both"/>
        <w:rPr>
          <w:bCs/>
        </w:rPr>
      </w:pPr>
      <w:r>
        <w:rPr>
          <w:bCs/>
        </w:rPr>
        <w:t>(6) Občini Kidričevo, lahko preveri resničnost navedb v vlogi in v prilogah pri pristojnih organih in društvih ter pri prosilcu za žepnine</w:t>
      </w:r>
      <w:r w:rsidR="00E72F03">
        <w:rPr>
          <w:bCs/>
        </w:rPr>
        <w:t xml:space="preserve"> in zahteva dodatna dokazila</w:t>
      </w:r>
      <w:r>
        <w:rPr>
          <w:bCs/>
        </w:rPr>
        <w:t xml:space="preserve">. </w:t>
      </w:r>
    </w:p>
    <w:p w14:paraId="2D66163B" w14:textId="3CAAC22E" w:rsidR="00E90882" w:rsidRDefault="00E90882" w:rsidP="00E90882">
      <w:pPr>
        <w:pStyle w:val="Brezrazmikov"/>
        <w:jc w:val="both"/>
      </w:pPr>
    </w:p>
    <w:p w14:paraId="5171AE88" w14:textId="5D611FA4" w:rsidR="009636E8" w:rsidRDefault="00BD62BB" w:rsidP="009636E8">
      <w:pPr>
        <w:pStyle w:val="Brezrazmikov"/>
        <w:jc w:val="center"/>
      </w:pPr>
      <w:r>
        <w:t>5</w:t>
      </w:r>
      <w:r w:rsidR="009636E8">
        <w:t>. člen</w:t>
      </w:r>
    </w:p>
    <w:p w14:paraId="523F99C2" w14:textId="07BCD887" w:rsidR="00334099" w:rsidRDefault="00887909" w:rsidP="00887909">
      <w:pPr>
        <w:pStyle w:val="Brezrazmikov"/>
        <w:jc w:val="both"/>
      </w:pPr>
      <w:r>
        <w:t xml:space="preserve">Te </w:t>
      </w:r>
      <w:r w:rsidR="0033642F">
        <w:t>spremembe</w:t>
      </w:r>
      <w:r>
        <w:t xml:space="preserve"> pr</w:t>
      </w:r>
      <w:r w:rsidR="00A2553A">
        <w:t xml:space="preserve">avilnika začnejo veljati </w:t>
      </w:r>
      <w:r w:rsidR="00BD62BB">
        <w:t>petnajsti</w:t>
      </w:r>
      <w:r w:rsidR="00A2553A">
        <w:t xml:space="preserve"> dan</w:t>
      </w:r>
      <w:r>
        <w:t xml:space="preserve"> po objavi v Uradnem glasilu slovenskih občih, uporabljati pa se začnejo</w:t>
      </w:r>
      <w:r w:rsidR="00334099">
        <w:t xml:space="preserve"> za dodelitev žepnin za šolsko oziroma študijsko leto 202</w:t>
      </w:r>
      <w:r w:rsidR="00BD62BB">
        <w:t>6</w:t>
      </w:r>
      <w:r w:rsidR="00334099">
        <w:t>/202</w:t>
      </w:r>
      <w:r w:rsidR="00BD62BB">
        <w:t>7</w:t>
      </w:r>
      <w:r w:rsidR="00334099">
        <w:t xml:space="preserve">. </w:t>
      </w:r>
    </w:p>
    <w:p w14:paraId="7F73B622" w14:textId="77777777" w:rsidR="00BD62BB" w:rsidRDefault="00BD62BB" w:rsidP="00887909">
      <w:pPr>
        <w:pStyle w:val="Brezrazmikov"/>
        <w:jc w:val="both"/>
      </w:pPr>
    </w:p>
    <w:p w14:paraId="6818475E" w14:textId="77777777" w:rsidR="00BD62BB" w:rsidRDefault="00BD62BB" w:rsidP="00887909">
      <w:pPr>
        <w:pStyle w:val="Brezrazmikov"/>
        <w:jc w:val="both"/>
      </w:pPr>
    </w:p>
    <w:p w14:paraId="6CFA9731" w14:textId="0AD00B28" w:rsidR="00334099" w:rsidRDefault="00334099" w:rsidP="00887909">
      <w:pPr>
        <w:pStyle w:val="Brezrazmikov"/>
        <w:jc w:val="both"/>
      </w:pPr>
      <w:r>
        <w:t>Štev. 007-2/2018</w:t>
      </w:r>
      <w:r w:rsidR="00D348D9">
        <w:t>-13</w:t>
      </w:r>
    </w:p>
    <w:p w14:paraId="30BCAAB2" w14:textId="37EA924C" w:rsidR="00F03B62" w:rsidRDefault="00334099" w:rsidP="00887909">
      <w:pPr>
        <w:pStyle w:val="Brezrazmikov"/>
        <w:jc w:val="both"/>
      </w:pPr>
      <w:r>
        <w:t>Dne</w:t>
      </w:r>
    </w:p>
    <w:p w14:paraId="64F9A359" w14:textId="77777777" w:rsidR="00BD62BB" w:rsidRDefault="00334099" w:rsidP="00887909">
      <w:pPr>
        <w:pStyle w:val="Brezrazmikov"/>
        <w:jc w:val="both"/>
      </w:pPr>
      <w:r>
        <w:tab/>
      </w:r>
      <w:r>
        <w:tab/>
      </w:r>
      <w:r>
        <w:tab/>
      </w:r>
      <w:r>
        <w:tab/>
      </w:r>
      <w:r>
        <w:tab/>
      </w:r>
      <w:r w:rsidR="00F03B62">
        <w:tab/>
      </w:r>
      <w:r w:rsidR="00F03B62">
        <w:tab/>
      </w:r>
      <w:r w:rsidR="00F03B62">
        <w:tab/>
      </w:r>
      <w:r>
        <w:t>Anton Leskova</w:t>
      </w:r>
      <w:r w:rsidR="00BD62BB">
        <w:t>r</w:t>
      </w:r>
    </w:p>
    <w:p w14:paraId="16C1CD20" w14:textId="77777777" w:rsidR="00BD62BB" w:rsidRDefault="00BD62BB" w:rsidP="00BD62BB">
      <w:pPr>
        <w:pStyle w:val="Brezrazmikov"/>
        <w:ind w:left="4956" w:firstLine="708"/>
        <w:jc w:val="both"/>
      </w:pPr>
      <w:r>
        <w:t>ž</w:t>
      </w:r>
      <w:r w:rsidR="00334099">
        <w:t>upan</w:t>
      </w:r>
      <w:r>
        <w:t xml:space="preserve"> </w:t>
      </w:r>
    </w:p>
    <w:p w14:paraId="3F66C192" w14:textId="77777777" w:rsidR="00C038E1" w:rsidRDefault="00BD62BB" w:rsidP="00C038E1">
      <w:pPr>
        <w:pStyle w:val="Brezrazmikov"/>
        <w:ind w:left="4956" w:firstLine="708"/>
        <w:jc w:val="both"/>
      </w:pPr>
      <w:r>
        <w:t>Občine Kidriče</w:t>
      </w:r>
      <w:r w:rsidR="00C038E1">
        <w:t>vo</w:t>
      </w:r>
    </w:p>
    <w:p w14:paraId="13F6D0A7" w14:textId="6BA4B2D6" w:rsidR="00C3462D" w:rsidRDefault="00C038E1" w:rsidP="00C3462D">
      <w:pPr>
        <w:pStyle w:val="Brezrazmikov"/>
        <w:jc w:val="center"/>
      </w:pPr>
      <w:r>
        <w:lastRenderedPageBreak/>
        <w:t>O B R A Z L O Ž I T E V</w:t>
      </w:r>
    </w:p>
    <w:p w14:paraId="7EAF626B" w14:textId="77777777" w:rsidR="00C3462D" w:rsidRDefault="00C3462D" w:rsidP="00C3462D">
      <w:pPr>
        <w:pStyle w:val="Brezrazmikov"/>
        <w:jc w:val="center"/>
      </w:pPr>
    </w:p>
    <w:p w14:paraId="295F9537" w14:textId="5BC80697" w:rsidR="00D4029C" w:rsidRDefault="0033642F" w:rsidP="00C3462D">
      <w:pPr>
        <w:pStyle w:val="Brezrazmikov"/>
        <w:jc w:val="both"/>
      </w:pPr>
      <w:r>
        <w:t xml:space="preserve">Občinski svet Občine Kidričevo je Pravilnik o žepninah v Občini Kidričevo sprejel </w:t>
      </w:r>
      <w:r w:rsidR="00365DF5">
        <w:t>na 27. redni seji, dne 17.5.</w:t>
      </w:r>
      <w:r>
        <w:t>2018</w:t>
      </w:r>
      <w:r w:rsidR="00BD62BB">
        <w:t xml:space="preserve"> ter sprejel v letu 2021 in v letu 2022 spremembe in dopolnitve. </w:t>
      </w:r>
    </w:p>
    <w:p w14:paraId="74D4C17A" w14:textId="77777777" w:rsidR="00BD62BB" w:rsidRDefault="00BD62BB" w:rsidP="00C3462D">
      <w:pPr>
        <w:pStyle w:val="Brezrazmikov"/>
        <w:jc w:val="both"/>
      </w:pPr>
    </w:p>
    <w:p w14:paraId="631BE103" w14:textId="71392F1D" w:rsidR="00BD62BB" w:rsidRDefault="00BD62BB" w:rsidP="00C3462D">
      <w:pPr>
        <w:pStyle w:val="Brezrazmikov"/>
        <w:jc w:val="both"/>
      </w:pPr>
      <w:r>
        <w:t xml:space="preserve">S tem pravilnikom se spreminja 2. člen pravilnika na podlagi pobude člana občinskega sveta, tako, da se žepnina za dijake, ki se bodo odločili za prejem žepnine v vrednostih bonih </w:t>
      </w:r>
      <w:proofErr w:type="spellStart"/>
      <w:r>
        <w:t>Sterntha</w:t>
      </w:r>
      <w:proofErr w:type="spellEnd"/>
      <w:r>
        <w:t xml:space="preserve"> povišajo za 10 eur/mesec in tako znašajo 40 eur, ter</w:t>
      </w:r>
      <w:r w:rsidR="00C038E1">
        <w:t xml:space="preserve">  10 </w:t>
      </w:r>
      <w:proofErr w:type="spellStart"/>
      <w:r w:rsidR="00C038E1">
        <w:t>eiur</w:t>
      </w:r>
      <w:proofErr w:type="spellEnd"/>
      <w:r w:rsidR="00C038E1">
        <w:t>/mesec</w:t>
      </w:r>
      <w:r>
        <w:t xml:space="preserve"> za študente, ki se bodo odločili za prejemanje žepnin v vrednostih bonih </w:t>
      </w:r>
      <w:proofErr w:type="spellStart"/>
      <w:r>
        <w:t>Sternahtal</w:t>
      </w:r>
      <w:proofErr w:type="spellEnd"/>
      <w:r w:rsidR="00C038E1">
        <w:t xml:space="preserve"> in bodo</w:t>
      </w:r>
      <w:r w:rsidR="00E72F03">
        <w:t xml:space="preserve"> znaš</w:t>
      </w:r>
      <w:r w:rsidR="00C038E1">
        <w:t>le</w:t>
      </w:r>
      <w:r w:rsidR="00E72F03">
        <w:t xml:space="preserve">  </w:t>
      </w:r>
      <w:r>
        <w:t>50 eur/mesec.</w:t>
      </w:r>
    </w:p>
    <w:p w14:paraId="2CB37438" w14:textId="2A5EAE13" w:rsidR="00BD62BB" w:rsidRDefault="00BD62BB" w:rsidP="00C3462D">
      <w:pPr>
        <w:pStyle w:val="Brezrazmikov"/>
        <w:jc w:val="both"/>
      </w:pPr>
      <w:r>
        <w:t xml:space="preserve">Dijaki oziroma študentje, ki se bodo odločili za prejemanje žepnin v denarnih sredstvih, se žepnine ne povečujejo. </w:t>
      </w:r>
    </w:p>
    <w:p w14:paraId="52EC19A6" w14:textId="77777777" w:rsidR="0033642F" w:rsidRDefault="0033642F" w:rsidP="00C3462D">
      <w:pPr>
        <w:pStyle w:val="Brezrazmikov"/>
        <w:jc w:val="both"/>
      </w:pPr>
    </w:p>
    <w:p w14:paraId="18190ECA" w14:textId="1EF5344A" w:rsidR="00E72F03" w:rsidRDefault="00E72F03" w:rsidP="00C3462D">
      <w:pPr>
        <w:pStyle w:val="Brezrazmikov"/>
        <w:jc w:val="both"/>
      </w:pPr>
      <w:r>
        <w:t xml:space="preserve">Posledično temu se črta točka (4). </w:t>
      </w:r>
    </w:p>
    <w:p w14:paraId="4553FA07" w14:textId="77777777" w:rsidR="00E72F03" w:rsidRDefault="00E72F03" w:rsidP="00C3462D">
      <w:pPr>
        <w:pStyle w:val="Brezrazmikov"/>
        <w:jc w:val="both"/>
      </w:pPr>
    </w:p>
    <w:p w14:paraId="7579A600" w14:textId="1C7195A1" w:rsidR="00E72F03" w:rsidRDefault="00E72F03" w:rsidP="00C3462D">
      <w:pPr>
        <w:pStyle w:val="Brezrazmikov"/>
        <w:jc w:val="both"/>
      </w:pPr>
      <w:r>
        <w:t>V 3. členu pravilnika se črta v točki (2) četrta alineja.</w:t>
      </w:r>
    </w:p>
    <w:p w14:paraId="4CB5B120" w14:textId="085B1B3C" w:rsidR="00E72F03" w:rsidRDefault="00E72F03" w:rsidP="00C3462D">
      <w:pPr>
        <w:pStyle w:val="Brezrazmikov"/>
        <w:jc w:val="both"/>
      </w:pPr>
      <w:r>
        <w:t xml:space="preserve">Ta je določala, da morajo študentje v vseh študijskih programih dopolnili največ 21 let. Tukaj je prihajalo do težav za študentje, ki so se vpisovali v 1 letnih študijskega progama in so zaključili srednjo šolo po programu 3+2. </w:t>
      </w:r>
    </w:p>
    <w:p w14:paraId="2037804E" w14:textId="2433B0F0" w:rsidR="00E72F03" w:rsidRDefault="00E72F03" w:rsidP="00C3462D">
      <w:pPr>
        <w:pStyle w:val="Brezrazmikov"/>
        <w:jc w:val="both"/>
      </w:pPr>
      <w:r>
        <w:t xml:space="preserve">Druga težava pa je bila vpis v 1. letni 2.stopnje programa, saj so ti študentje dejansko bili stari 22 oziroma 23 let. </w:t>
      </w:r>
    </w:p>
    <w:p w14:paraId="43D93BE2" w14:textId="77777777" w:rsidR="00E72F03" w:rsidRDefault="00E72F03" w:rsidP="00C3462D">
      <w:pPr>
        <w:pStyle w:val="Brezrazmikov"/>
        <w:jc w:val="both"/>
      </w:pPr>
    </w:p>
    <w:p w14:paraId="14386B52" w14:textId="7501F309" w:rsidR="00E72F03" w:rsidRDefault="00E72F03" w:rsidP="00C3462D">
      <w:pPr>
        <w:pStyle w:val="Brezrazmikov"/>
        <w:jc w:val="both"/>
      </w:pPr>
      <w:r>
        <w:t xml:space="preserve">V tem pravilniku pa dodajamo novo (5) točko, ki določa, da se lahko od prosilca zahteva originalne listine, če pride do dvoma v resničnost listih danih kot priloga elektronski vlogi. </w:t>
      </w:r>
    </w:p>
    <w:p w14:paraId="2DD30430" w14:textId="77777777" w:rsidR="00E72F03" w:rsidRDefault="00E72F03" w:rsidP="00C3462D">
      <w:pPr>
        <w:pStyle w:val="Brezrazmikov"/>
        <w:jc w:val="both"/>
      </w:pPr>
    </w:p>
    <w:p w14:paraId="277EE830" w14:textId="2E1412EB" w:rsidR="00E72F03" w:rsidRDefault="00E72F03" w:rsidP="00C3462D">
      <w:pPr>
        <w:pStyle w:val="Brezrazmikov"/>
        <w:jc w:val="both"/>
      </w:pPr>
      <w:r>
        <w:t xml:space="preserve">V točki (6) pa se dodaja določba, da lahko občina preveri resničnost navedb v vlogi in v prilogah pri </w:t>
      </w:r>
      <w:r w:rsidR="007671B4">
        <w:t xml:space="preserve">pristojnih </w:t>
      </w:r>
      <w:r>
        <w:t>organih in društvih ter pri prosilcu</w:t>
      </w:r>
      <w:r w:rsidR="007671B4">
        <w:t xml:space="preserve"> žepnin</w:t>
      </w:r>
      <w:r w:rsidR="00C038E1">
        <w:t xml:space="preserve"> in zahteva dodatna dokazila</w:t>
      </w:r>
      <w:r>
        <w:t xml:space="preserve">. </w:t>
      </w:r>
    </w:p>
    <w:p w14:paraId="3395DCC4" w14:textId="532698E3" w:rsidR="007671B4" w:rsidRDefault="007671B4" w:rsidP="00C3462D">
      <w:pPr>
        <w:pStyle w:val="Brezrazmikov"/>
        <w:jc w:val="both"/>
      </w:pPr>
      <w:r>
        <w:t>Pri vlogah in prilogah, predvsem pri potrdilih o aktivnem/prostovoljnem delovanju prosilca opažamo, da so društva potrdila izdajajo za vse prosilce ista, torej »</w:t>
      </w:r>
      <w:proofErr w:type="spellStart"/>
      <w:r>
        <w:t>kopipejs</w:t>
      </w:r>
      <w:proofErr w:type="spellEnd"/>
      <w:r>
        <w:t xml:space="preserve">«, ali pa le ti niti niso člani društev, kar je mogoče preveriti pri razpisih za sofinanciranje društev. </w:t>
      </w:r>
    </w:p>
    <w:p w14:paraId="0D35663F" w14:textId="45DE52AA" w:rsidR="007671B4" w:rsidRDefault="007671B4" w:rsidP="00C3462D">
      <w:pPr>
        <w:pStyle w:val="Brezrazmikov"/>
        <w:jc w:val="both"/>
      </w:pPr>
      <w:r>
        <w:t>V primeru suma izrabe tega določila se tako občini omogoča, da zahteva dodatna dokazila (npr. fotografije). Vse več je namreč spletnih objav iz katerih je mogoče že razbrati, aktivnost članov v posameznih društvih</w:t>
      </w:r>
      <w:r w:rsidR="00C038E1">
        <w:t>, nekaterih prosilcev pa na teh spletnih objavah ni</w:t>
      </w:r>
      <w:r>
        <w:t xml:space="preserve">. </w:t>
      </w:r>
    </w:p>
    <w:p w14:paraId="1081B0D0" w14:textId="0C6491B2" w:rsidR="00E72F03" w:rsidRDefault="007671B4" w:rsidP="00C3462D">
      <w:pPr>
        <w:pStyle w:val="Brezrazmikov"/>
        <w:jc w:val="both"/>
      </w:pPr>
      <w:r>
        <w:t xml:space="preserve">Namen določbe aktivnosti v društvih oz. prostovoljstvu je bila namreč ta, da dijaki oz. študentje dobijo žepnino kot nagrado za delo v društvu, ter da se mladi v društva vključujejo. Namen ni bil, da se ta določba izigrava, ter se potrdila izdajajo prijateljem, sorodnikom itd. </w:t>
      </w:r>
      <w:r w:rsidR="00E72F03">
        <w:t xml:space="preserve"> </w:t>
      </w:r>
    </w:p>
    <w:p w14:paraId="62340463" w14:textId="77777777" w:rsidR="00365DF5" w:rsidRDefault="00365DF5" w:rsidP="00C3462D">
      <w:pPr>
        <w:pStyle w:val="Brezrazmikov"/>
        <w:jc w:val="both"/>
      </w:pPr>
    </w:p>
    <w:p w14:paraId="00993F4F" w14:textId="499DC209" w:rsidR="00D4029C" w:rsidRDefault="00D4029C" w:rsidP="00C3462D">
      <w:pPr>
        <w:pStyle w:val="Brezrazmikov"/>
        <w:jc w:val="both"/>
      </w:pPr>
      <w:r>
        <w:t>Spremembe tega pravilnik</w:t>
      </w:r>
      <w:r w:rsidR="007671B4">
        <w:t xml:space="preserve">a </w:t>
      </w:r>
      <w:r>
        <w:t>se začele uporabljati pri</w:t>
      </w:r>
      <w:r w:rsidR="00365DF5">
        <w:t xml:space="preserve"> dodeljevanju žepnin za dijake</w:t>
      </w:r>
      <w:r>
        <w:t xml:space="preserve"> in </w:t>
      </w:r>
      <w:r w:rsidR="00365DF5">
        <w:t>študente</w:t>
      </w:r>
      <w:r>
        <w:t xml:space="preserve"> </w:t>
      </w:r>
      <w:r w:rsidR="00365DF5">
        <w:t>v</w:t>
      </w:r>
      <w:r>
        <w:t xml:space="preserve"> šolsk</w:t>
      </w:r>
      <w:r w:rsidR="00365DF5">
        <w:t>e</w:t>
      </w:r>
      <w:r>
        <w:t>m oziroma študijsk</w:t>
      </w:r>
      <w:r w:rsidR="00365DF5">
        <w:t>e</w:t>
      </w:r>
      <w:r>
        <w:t>m letu 202</w:t>
      </w:r>
      <w:r w:rsidR="00C038E1">
        <w:t>6</w:t>
      </w:r>
      <w:r>
        <w:t>/202</w:t>
      </w:r>
      <w:r w:rsidR="00C038E1">
        <w:t>7</w:t>
      </w:r>
      <w:r>
        <w:t xml:space="preserve">. </w:t>
      </w:r>
    </w:p>
    <w:p w14:paraId="31248D7E" w14:textId="77777777" w:rsidR="00D4029C" w:rsidRDefault="00D4029C" w:rsidP="00C3462D">
      <w:pPr>
        <w:pStyle w:val="Brezrazmikov"/>
        <w:jc w:val="both"/>
      </w:pPr>
    </w:p>
    <w:p w14:paraId="6254E48A" w14:textId="5BF3D363" w:rsidR="00875CDA" w:rsidRDefault="00D4029C" w:rsidP="00C3462D">
      <w:pPr>
        <w:pStyle w:val="Brezrazmikov"/>
        <w:jc w:val="both"/>
      </w:pPr>
      <w:r>
        <w:t>Ker gre za manj zahtevne spremembe Pravilnika o žepnini predlagamo ob</w:t>
      </w:r>
      <w:r w:rsidR="00335EFD">
        <w:t>činskemu svetu, da se spremembe</w:t>
      </w:r>
      <w:r>
        <w:t xml:space="preserve"> pravilnika sprejmejo po skrajšanem postopku, kot to določa 78. člen Poslovnika občinskega sveta Občine Kidričevo </w:t>
      </w:r>
      <w:r w:rsidR="00875CDA">
        <w:t>(Uradno glasilo slovenskih občin, št. 36/17</w:t>
      </w:r>
      <w:r w:rsidR="00C038E1">
        <w:t>,</w:t>
      </w:r>
      <w:r w:rsidR="00875CDA">
        <w:t xml:space="preserve"> 16/18</w:t>
      </w:r>
      <w:r w:rsidR="00C038E1">
        <w:t xml:space="preserve"> in 28/25</w:t>
      </w:r>
      <w:r w:rsidR="00875CDA">
        <w:t>).</w:t>
      </w:r>
    </w:p>
    <w:p w14:paraId="6DD06872" w14:textId="77777777" w:rsidR="00875CDA" w:rsidRDefault="00875CDA" w:rsidP="00C3462D">
      <w:pPr>
        <w:pStyle w:val="Brezrazmikov"/>
        <w:jc w:val="both"/>
      </w:pPr>
    </w:p>
    <w:p w14:paraId="16E50764" w14:textId="77777777" w:rsidR="00875CDA" w:rsidRDefault="00875CDA" w:rsidP="00C3462D">
      <w:pPr>
        <w:pStyle w:val="Brezrazmikov"/>
        <w:jc w:val="both"/>
      </w:pPr>
    </w:p>
    <w:p w14:paraId="7891DC08" w14:textId="77777777" w:rsidR="00C038E1" w:rsidRDefault="00C038E1" w:rsidP="00C3462D">
      <w:pPr>
        <w:pStyle w:val="Brezrazmikov"/>
        <w:jc w:val="both"/>
      </w:pPr>
    </w:p>
    <w:p w14:paraId="6B594418" w14:textId="77777777" w:rsidR="00875CDA" w:rsidRDefault="00875CDA" w:rsidP="00C3462D">
      <w:pPr>
        <w:pStyle w:val="Brezrazmikov"/>
        <w:jc w:val="both"/>
      </w:pPr>
      <w:r>
        <w:t>Zdenka Frank;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Anton Leskovar;</w:t>
      </w:r>
    </w:p>
    <w:p w14:paraId="5A963278" w14:textId="77777777" w:rsidR="00875CDA" w:rsidRDefault="00875CDA" w:rsidP="00C3462D">
      <w:pPr>
        <w:pStyle w:val="Brezrazmikov"/>
        <w:jc w:val="both"/>
      </w:pPr>
    </w:p>
    <w:p w14:paraId="4F1B1935" w14:textId="77777777" w:rsidR="00875CDA" w:rsidRDefault="00875CDA" w:rsidP="00C3462D">
      <w:pPr>
        <w:pStyle w:val="Brezrazmikov"/>
        <w:jc w:val="both"/>
      </w:pPr>
      <w:r>
        <w:t xml:space="preserve">Pripravila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župan</w:t>
      </w:r>
    </w:p>
    <w:p w14:paraId="618D5F38" w14:textId="20AFCC0F" w:rsidR="00D4029C" w:rsidRPr="003877D8" w:rsidRDefault="00875CDA" w:rsidP="00C3462D">
      <w:pPr>
        <w:pStyle w:val="Brezrazmikov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Občine Kidričevo</w:t>
      </w:r>
    </w:p>
    <w:sectPr w:rsidR="00D4029C" w:rsidRPr="003877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1768"/>
    <w:multiLevelType w:val="hybridMultilevel"/>
    <w:tmpl w:val="0D806E5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FC586E"/>
    <w:multiLevelType w:val="hybridMultilevel"/>
    <w:tmpl w:val="17A4506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2889031">
    <w:abstractNumId w:val="1"/>
  </w:num>
  <w:num w:numId="2" w16cid:durableId="7112659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61BF"/>
    <w:rsid w:val="00334099"/>
    <w:rsid w:val="00335EFD"/>
    <w:rsid w:val="0033642F"/>
    <w:rsid w:val="00365DF5"/>
    <w:rsid w:val="003877D8"/>
    <w:rsid w:val="00585B72"/>
    <w:rsid w:val="005E3FEF"/>
    <w:rsid w:val="005E6333"/>
    <w:rsid w:val="00744886"/>
    <w:rsid w:val="007671B4"/>
    <w:rsid w:val="00855DBE"/>
    <w:rsid w:val="00875CDA"/>
    <w:rsid w:val="00887909"/>
    <w:rsid w:val="009636E8"/>
    <w:rsid w:val="00A24461"/>
    <w:rsid w:val="00A2553A"/>
    <w:rsid w:val="00BD5B4D"/>
    <w:rsid w:val="00BD62BB"/>
    <w:rsid w:val="00C038E1"/>
    <w:rsid w:val="00C3462D"/>
    <w:rsid w:val="00D1005B"/>
    <w:rsid w:val="00D348D9"/>
    <w:rsid w:val="00D4029C"/>
    <w:rsid w:val="00D55E06"/>
    <w:rsid w:val="00DD61BF"/>
    <w:rsid w:val="00E03BD8"/>
    <w:rsid w:val="00E72F03"/>
    <w:rsid w:val="00E90882"/>
    <w:rsid w:val="00E932F0"/>
    <w:rsid w:val="00F03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502FC"/>
  <w15:chartTrackingRefBased/>
  <w15:docId w15:val="{025D01A9-B4F0-4E57-89EF-6A7D5D796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DD61BF"/>
    <w:pPr>
      <w:spacing w:after="0" w:line="240" w:lineRule="auto"/>
    </w:pPr>
  </w:style>
  <w:style w:type="table" w:styleId="Tabelamrea">
    <w:name w:val="Table Grid"/>
    <w:basedOn w:val="Navadnatabela"/>
    <w:uiPriority w:val="39"/>
    <w:rsid w:val="003364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25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2553A"/>
    <w:rPr>
      <w:rFonts w:ascii="Segoe UI" w:hAnsi="Segoe UI" w:cs="Segoe UI"/>
      <w:sz w:val="18"/>
      <w:szCs w:val="18"/>
    </w:rPr>
  </w:style>
  <w:style w:type="character" w:styleId="Hiperpovezava">
    <w:name w:val="Hyperlink"/>
    <w:basedOn w:val="Privzetapisavaodstavka"/>
    <w:uiPriority w:val="99"/>
    <w:semiHidden/>
    <w:unhideWhenUsed/>
    <w:rsid w:val="00C038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radni-list.si/glasilo-uradni-list-rs/vsebina/2009-01-3437" TargetMode="External"/><Relationship Id="rId13" Type="http://schemas.openxmlformats.org/officeDocument/2006/relationships/hyperlink" Target="https://www.uradni-list.si/glasilo-uradni-list-rs/vsebina/2018-01-0457" TargetMode="External"/><Relationship Id="rId18" Type="http://schemas.openxmlformats.org/officeDocument/2006/relationships/hyperlink" Target="https://www.uradni-list.si/glasilo-uradni-list-rs/vsebina/2024-01-3207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www.uradni-list.si/glasilo-uradni-list-rs/vsebina/2008-01-3347" TargetMode="External"/><Relationship Id="rId12" Type="http://schemas.openxmlformats.org/officeDocument/2006/relationships/hyperlink" Target="https://www.uradni-list.si/glasilo-uradni-list-rs/vsebina/2015-01-0505" TargetMode="External"/><Relationship Id="rId17" Type="http://schemas.openxmlformats.org/officeDocument/2006/relationships/hyperlink" Target="https://www.uradni-list.si/glasilo-uradni-list-rs/vsebina/2024-01-2135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uradni-list.si/glasilo-uradni-list-rs/vsebina/2020-01-1195" TargetMode="External"/><Relationship Id="rId20" Type="http://schemas.openxmlformats.org/officeDocument/2006/relationships/hyperlink" Target="https://www.uradni-list.si/glasilo-uradni-list-rs/vsebina/2026-01-0351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uradni-list.si/glasilo-uradni-list-rs/vsebina/2007-01-4692" TargetMode="External"/><Relationship Id="rId11" Type="http://schemas.openxmlformats.org/officeDocument/2006/relationships/hyperlink" Target="https://www.uradni-list.si/glasilo-uradni-list-rs/vsebina/2014-21-0303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www.uradni-list.si/glasilo-uradni-list-rs/vsebina/2020-01-0901" TargetMode="External"/><Relationship Id="rId10" Type="http://schemas.openxmlformats.org/officeDocument/2006/relationships/hyperlink" Target="https://www.uradni-list.si/glasilo-uradni-list-rs/vsebina/2012-01-1700" TargetMode="External"/><Relationship Id="rId19" Type="http://schemas.openxmlformats.org/officeDocument/2006/relationships/hyperlink" Target="https://www.uradni-list.si/glasilo-uradni-list-rs/vsebina/2025-01-295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uradni-list.si/glasilo-uradni-list-rs/vsebina/2010-01-2763" TargetMode="External"/><Relationship Id="rId14" Type="http://schemas.openxmlformats.org/officeDocument/2006/relationships/hyperlink" Target="https://www.uradni-list.si/glasilo-uradni-list-rs/vsebina/2018-01-1356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1119</Words>
  <Characters>6381</Characters>
  <Application>Microsoft Office Word</Application>
  <DocSecurity>0</DocSecurity>
  <Lines>53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7486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Zdenka Frank</dc:creator>
  <cp:keywords/>
  <dc:description/>
  <cp:lastModifiedBy>Zdenka Frank</cp:lastModifiedBy>
  <cp:revision>2</cp:revision>
  <cp:lastPrinted>2026-04-28T07:05:00Z</cp:lastPrinted>
  <dcterms:created xsi:type="dcterms:W3CDTF">2026-05-05T09:21:00Z</dcterms:created>
  <dcterms:modified xsi:type="dcterms:W3CDTF">2026-05-05T09:21:00Z</dcterms:modified>
</cp:coreProperties>
</file>